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4C0" w:rsidRPr="00AB0338" w:rsidRDefault="00E134C0" w:rsidP="005D0B94">
      <w:pPr>
        <w:spacing w:line="360" w:lineRule="auto"/>
        <w:jc w:val="center"/>
        <w:rPr>
          <w:rFonts w:ascii="Times New Roman" w:hAnsi="Times New Roman" w:cs="Times New Roman"/>
          <w:b/>
          <w:sz w:val="28"/>
        </w:rPr>
      </w:pPr>
      <w:r w:rsidRPr="00BD0EDA">
        <w:rPr>
          <w:rFonts w:ascii="Times New Roman" w:hAnsi="Times New Roman" w:cs="Times New Roman"/>
          <w:b/>
          <w:sz w:val="28"/>
        </w:rPr>
        <w:t>公司代码：</w:t>
      </w:r>
      <w:r w:rsidRPr="00BD0EDA">
        <w:rPr>
          <w:rFonts w:ascii="Times New Roman" w:hAnsi="Times New Roman" w:cs="Times New Roman"/>
          <w:b/>
          <w:sz w:val="28"/>
        </w:rPr>
        <w:t>600305</w:t>
      </w:r>
      <w:r>
        <w:rPr>
          <w:rFonts w:ascii="Times New Roman" w:hAnsi="Times New Roman" w:cs="Times New Roman" w:hint="eastAsia"/>
          <w:b/>
          <w:sz w:val="28"/>
        </w:rPr>
        <w:t xml:space="preserve">   </w:t>
      </w:r>
      <w:r w:rsidRPr="00BD0EDA">
        <w:rPr>
          <w:rFonts w:ascii="Times New Roman" w:hAnsi="Times New Roman" w:cs="Times New Roman" w:hint="eastAsia"/>
          <w:b/>
          <w:sz w:val="28"/>
        </w:rPr>
        <w:t>股票简称：恒顺醋业</w:t>
      </w:r>
      <w:r>
        <w:rPr>
          <w:rFonts w:ascii="Times New Roman" w:hAnsi="Times New Roman" w:cs="Times New Roman" w:hint="eastAsia"/>
          <w:b/>
          <w:sz w:val="28"/>
        </w:rPr>
        <w:t xml:space="preserve">   </w:t>
      </w:r>
      <w:r>
        <w:rPr>
          <w:rFonts w:ascii="Times New Roman" w:hAnsi="Times New Roman" w:cs="Times New Roman" w:hint="eastAsia"/>
          <w:b/>
          <w:sz w:val="28"/>
        </w:rPr>
        <w:t>公告编号：临</w:t>
      </w:r>
      <w:r w:rsidRPr="00F51430">
        <w:rPr>
          <w:rFonts w:ascii="Times New Roman" w:hAnsi="Times New Roman" w:cs="Times New Roman" w:hint="eastAsia"/>
          <w:b/>
          <w:sz w:val="28"/>
        </w:rPr>
        <w:t>2021-04</w:t>
      </w:r>
      <w:r w:rsidR="00B65D3B" w:rsidRPr="00F51430">
        <w:rPr>
          <w:rFonts w:ascii="Times New Roman" w:hAnsi="Times New Roman" w:cs="Times New Roman" w:hint="eastAsia"/>
          <w:b/>
          <w:sz w:val="28"/>
        </w:rPr>
        <w:t>9</w:t>
      </w:r>
    </w:p>
    <w:p w:rsidR="00E134C0" w:rsidRDefault="00E134C0" w:rsidP="00E134C0">
      <w:pPr>
        <w:spacing w:line="360" w:lineRule="auto"/>
        <w:jc w:val="center"/>
        <w:rPr>
          <w:rFonts w:ascii="Times New Roman" w:hAnsi="Times New Roman" w:cs="Times New Roman"/>
          <w:b/>
          <w:sz w:val="24"/>
        </w:rPr>
      </w:pPr>
    </w:p>
    <w:p w:rsidR="00E134C0" w:rsidRPr="00BD0EDA" w:rsidRDefault="00E134C0" w:rsidP="00E134C0">
      <w:pPr>
        <w:spacing w:line="360" w:lineRule="auto"/>
        <w:jc w:val="center"/>
        <w:rPr>
          <w:rFonts w:ascii="黑体" w:eastAsia="黑体" w:hAnsi="黑体" w:cs="Times New Roman"/>
          <w:b/>
          <w:color w:val="FF0000"/>
          <w:sz w:val="36"/>
        </w:rPr>
      </w:pPr>
      <w:r w:rsidRPr="00BD0EDA">
        <w:rPr>
          <w:rFonts w:ascii="黑体" w:eastAsia="黑体" w:hAnsi="黑体" w:cs="Times New Roman" w:hint="eastAsia"/>
          <w:b/>
          <w:color w:val="FF0000"/>
          <w:sz w:val="36"/>
        </w:rPr>
        <w:t>江苏恒顺醋业股份有限公司</w:t>
      </w:r>
    </w:p>
    <w:p w:rsidR="00E134C0" w:rsidRPr="00BD0EDA" w:rsidRDefault="00E134C0" w:rsidP="00E134C0">
      <w:pPr>
        <w:spacing w:line="360" w:lineRule="auto"/>
        <w:jc w:val="center"/>
        <w:rPr>
          <w:rFonts w:ascii="黑体" w:eastAsia="黑体" w:hAnsi="黑体" w:cs="Times New Roman"/>
          <w:b/>
          <w:color w:val="FF0000"/>
          <w:sz w:val="36"/>
        </w:rPr>
      </w:pPr>
      <w:r w:rsidRPr="006119BF">
        <w:rPr>
          <w:rFonts w:ascii="黑体" w:eastAsia="黑体" w:hAnsi="黑体" w:cs="Times New Roman"/>
          <w:b/>
          <w:color w:val="FF0000"/>
          <w:sz w:val="36"/>
        </w:rPr>
        <w:t>关于</w:t>
      </w:r>
      <w:r>
        <w:rPr>
          <w:rFonts w:ascii="黑体" w:eastAsia="黑体" w:hAnsi="黑体" w:cs="Times New Roman"/>
          <w:b/>
          <w:color w:val="FF0000"/>
          <w:sz w:val="36"/>
        </w:rPr>
        <w:t>会计政策变更的</w:t>
      </w:r>
      <w:r w:rsidRPr="006119BF">
        <w:rPr>
          <w:rFonts w:ascii="黑体" w:eastAsia="黑体" w:hAnsi="黑体" w:cs="Times New Roman"/>
          <w:b/>
          <w:color w:val="FF0000"/>
          <w:sz w:val="36"/>
        </w:rPr>
        <w:t>公告</w:t>
      </w:r>
    </w:p>
    <w:p w:rsidR="00E134C0" w:rsidRPr="008339F7" w:rsidRDefault="00E134C0" w:rsidP="00E134C0">
      <w:pPr>
        <w:spacing w:line="360" w:lineRule="auto"/>
        <w:rPr>
          <w:rFonts w:ascii="Times New Roman" w:hAnsi="Times New Roman" w:cs="Times New Roman"/>
          <w:sz w:val="24"/>
        </w:rPr>
      </w:pPr>
    </w:p>
    <w:p w:rsidR="00E134C0" w:rsidRPr="00BD0EDA" w:rsidRDefault="00E134C0" w:rsidP="00E134C0">
      <w:pPr>
        <w:adjustRightInd w:val="0"/>
        <w:snapToGrid w:val="0"/>
        <w:spacing w:line="360" w:lineRule="auto"/>
        <w:ind w:firstLineChars="200" w:firstLine="482"/>
        <w:rPr>
          <w:rFonts w:ascii="楷体" w:eastAsia="楷体" w:hAnsi="楷体" w:cs="Times New Roman"/>
          <w:b/>
          <w:sz w:val="24"/>
        </w:rPr>
      </w:pPr>
      <w:r w:rsidRPr="00BD0EDA">
        <w:rPr>
          <w:rFonts w:ascii="楷体" w:eastAsia="楷体" w:hAnsi="楷体" w:cs="Times New Roman" w:hint="eastAsia"/>
          <w:b/>
          <w:sz w:val="24"/>
        </w:rPr>
        <w:t>本公司董事会及全体董事保证本公告内容不存在任何虚假记载、误导性陈述或者重大遗漏，并对其内容的真实性、准确性和完整性承担个别及连带责任。</w:t>
      </w:r>
    </w:p>
    <w:p w:rsidR="00E63B00" w:rsidRDefault="00E63B00"/>
    <w:p w:rsidR="00E6692C" w:rsidRPr="001E035F" w:rsidRDefault="00E6692C" w:rsidP="001E035F">
      <w:pPr>
        <w:spacing w:line="360" w:lineRule="auto"/>
        <w:rPr>
          <w:rFonts w:asciiTheme="minorEastAsia" w:hAnsiTheme="minorEastAsia"/>
          <w:b/>
          <w:sz w:val="24"/>
          <w:szCs w:val="24"/>
        </w:rPr>
      </w:pPr>
      <w:r w:rsidRPr="001E035F">
        <w:rPr>
          <w:rFonts w:asciiTheme="minorEastAsia" w:hAnsiTheme="minorEastAsia"/>
          <w:b/>
          <w:sz w:val="24"/>
          <w:szCs w:val="24"/>
        </w:rPr>
        <w:t xml:space="preserve">重要内容提示：  </w:t>
      </w:r>
    </w:p>
    <w:p w:rsidR="00E134C0" w:rsidRPr="00E6692C" w:rsidRDefault="00E6692C" w:rsidP="00E6692C">
      <w:pPr>
        <w:spacing w:line="360" w:lineRule="auto"/>
        <w:ind w:firstLineChars="200" w:firstLine="480"/>
        <w:rPr>
          <w:rFonts w:asciiTheme="minorEastAsia" w:hAnsiTheme="minorEastAsia"/>
          <w:sz w:val="24"/>
          <w:szCs w:val="24"/>
        </w:rPr>
      </w:pPr>
      <w:r w:rsidRPr="00E6692C">
        <w:rPr>
          <w:rFonts w:asciiTheme="minorEastAsia" w:hAnsiTheme="minorEastAsia"/>
          <w:sz w:val="24"/>
          <w:szCs w:val="24"/>
        </w:rPr>
        <w:t>本次会计政策变更对当期公司财务状况、经营成果和现金流量不产生</w:t>
      </w:r>
      <w:r w:rsidR="000C609F">
        <w:rPr>
          <w:rFonts w:asciiTheme="minorEastAsia" w:hAnsiTheme="minorEastAsia"/>
          <w:sz w:val="24"/>
          <w:szCs w:val="24"/>
        </w:rPr>
        <w:t>重大</w:t>
      </w:r>
      <w:r w:rsidRPr="00E6692C">
        <w:rPr>
          <w:rFonts w:asciiTheme="minorEastAsia" w:hAnsiTheme="minorEastAsia"/>
          <w:sz w:val="24"/>
          <w:szCs w:val="24"/>
        </w:rPr>
        <w:t>影响。</w:t>
      </w:r>
    </w:p>
    <w:p w:rsidR="00E6692C" w:rsidRPr="00E6692C" w:rsidRDefault="00E6692C" w:rsidP="00E6692C">
      <w:pPr>
        <w:spacing w:line="360" w:lineRule="auto"/>
        <w:ind w:firstLineChars="200" w:firstLine="480"/>
        <w:rPr>
          <w:rFonts w:asciiTheme="minorEastAsia" w:hAnsiTheme="minorEastAsia"/>
          <w:sz w:val="24"/>
          <w:szCs w:val="24"/>
        </w:rPr>
      </w:pPr>
    </w:p>
    <w:p w:rsidR="00E6692C" w:rsidRPr="00E6692C" w:rsidRDefault="00E6692C" w:rsidP="00372AF7">
      <w:pPr>
        <w:spacing w:line="360" w:lineRule="auto"/>
        <w:ind w:firstLineChars="200" w:firstLine="482"/>
        <w:outlineLvl w:val="0"/>
        <w:rPr>
          <w:rFonts w:asciiTheme="minorEastAsia" w:hAnsiTheme="minorEastAsia"/>
          <w:b/>
          <w:sz w:val="24"/>
          <w:szCs w:val="24"/>
        </w:rPr>
      </w:pPr>
      <w:r w:rsidRPr="00E6692C">
        <w:rPr>
          <w:rFonts w:asciiTheme="minorEastAsia" w:hAnsiTheme="minorEastAsia"/>
          <w:b/>
          <w:sz w:val="24"/>
          <w:szCs w:val="24"/>
        </w:rPr>
        <w:t xml:space="preserve">一、会计政策变更概述 </w:t>
      </w:r>
    </w:p>
    <w:p w:rsidR="00B30102" w:rsidRDefault="00B30102" w:rsidP="00E6692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（一）会计政策变更的原因及日期</w:t>
      </w:r>
    </w:p>
    <w:p w:rsidR="00E6692C" w:rsidRDefault="00E6692C" w:rsidP="00E6692C">
      <w:pPr>
        <w:spacing w:line="360" w:lineRule="auto"/>
        <w:ind w:firstLineChars="200" w:firstLine="480"/>
        <w:rPr>
          <w:rFonts w:asciiTheme="minorEastAsia" w:hAnsiTheme="minorEastAsia"/>
          <w:sz w:val="24"/>
          <w:szCs w:val="24"/>
        </w:rPr>
      </w:pPr>
      <w:r w:rsidRPr="00E6692C">
        <w:rPr>
          <w:rFonts w:asciiTheme="minorEastAsia" w:hAnsiTheme="minorEastAsia"/>
          <w:sz w:val="24"/>
          <w:szCs w:val="24"/>
        </w:rPr>
        <w:t>中华人民共和国财政部（以下简称“财政部”）于2018年12月7日修订发布了《企业会计准则第21号-租赁》（财会〔2018〕35号）（以下简称“新租赁准则”），要求在境内外同时上市的企业以及在境外上市并采用国际财务报告准则或企业会计准则编制财务报表的企业，自2019年1月1日起施行；其他执行企业会计准则的企业自2021年1月1日起施行。</w:t>
      </w:r>
    </w:p>
    <w:p w:rsidR="0086471E" w:rsidRDefault="00E6692C" w:rsidP="00E6692C">
      <w:pPr>
        <w:spacing w:line="360" w:lineRule="auto"/>
        <w:ind w:firstLineChars="200" w:firstLine="480"/>
        <w:rPr>
          <w:rFonts w:asciiTheme="minorEastAsia" w:hAnsiTheme="minorEastAsia"/>
          <w:sz w:val="24"/>
          <w:szCs w:val="24"/>
        </w:rPr>
      </w:pPr>
      <w:r w:rsidRPr="00E6692C">
        <w:rPr>
          <w:rFonts w:asciiTheme="minorEastAsia" w:hAnsiTheme="minorEastAsia"/>
          <w:sz w:val="24"/>
          <w:szCs w:val="24"/>
        </w:rPr>
        <w:t>根据</w:t>
      </w:r>
      <w:r w:rsidR="0086471E">
        <w:rPr>
          <w:rFonts w:asciiTheme="minorEastAsia" w:hAnsiTheme="minorEastAsia" w:hint="eastAsia"/>
          <w:sz w:val="24"/>
          <w:szCs w:val="24"/>
        </w:rPr>
        <w:t>上</w:t>
      </w:r>
      <w:r w:rsidRPr="00E6692C">
        <w:rPr>
          <w:rFonts w:asciiTheme="minorEastAsia" w:hAnsiTheme="minorEastAsia"/>
          <w:sz w:val="24"/>
          <w:szCs w:val="24"/>
        </w:rPr>
        <w:t>述规定，公司自2021年1月1日起施行新租赁准则</w:t>
      </w:r>
      <w:r w:rsidR="0086471E">
        <w:rPr>
          <w:rFonts w:asciiTheme="minorEastAsia" w:hAnsiTheme="minorEastAsia" w:hint="eastAsia"/>
          <w:sz w:val="24"/>
          <w:szCs w:val="24"/>
        </w:rPr>
        <w:t>，</w:t>
      </w:r>
      <w:r w:rsidR="0086471E" w:rsidRPr="0086471E">
        <w:rPr>
          <w:rFonts w:asciiTheme="minorEastAsia" w:hAnsiTheme="minorEastAsia"/>
          <w:sz w:val="24"/>
          <w:szCs w:val="24"/>
        </w:rPr>
        <w:t>对原采用的相关会计政策进行相应变更。</w:t>
      </w:r>
    </w:p>
    <w:p w:rsidR="00B30102" w:rsidRPr="00B30102" w:rsidRDefault="00B30102" w:rsidP="00B30102">
      <w:pPr>
        <w:spacing w:line="360" w:lineRule="auto"/>
        <w:ind w:firstLineChars="200" w:firstLine="480"/>
        <w:rPr>
          <w:rFonts w:asciiTheme="minorEastAsia" w:hAnsiTheme="minorEastAsia"/>
          <w:sz w:val="24"/>
          <w:szCs w:val="24"/>
        </w:rPr>
      </w:pPr>
      <w:r w:rsidRPr="00B30102">
        <w:rPr>
          <w:rFonts w:asciiTheme="minorEastAsia" w:hAnsiTheme="minorEastAsia" w:hint="eastAsia"/>
          <w:sz w:val="24"/>
          <w:szCs w:val="24"/>
        </w:rPr>
        <w:t>（二）本次会计政策变更的审批程序</w:t>
      </w:r>
    </w:p>
    <w:p w:rsidR="00B30102" w:rsidRPr="00E6692C" w:rsidRDefault="00B30102" w:rsidP="00B30102">
      <w:pPr>
        <w:spacing w:line="360" w:lineRule="auto"/>
        <w:ind w:firstLineChars="200" w:firstLine="480"/>
        <w:rPr>
          <w:rFonts w:asciiTheme="minorEastAsia" w:hAnsiTheme="minorEastAsia"/>
          <w:sz w:val="24"/>
          <w:szCs w:val="24"/>
        </w:rPr>
      </w:pPr>
      <w:r w:rsidRPr="000E016D">
        <w:rPr>
          <w:rFonts w:asciiTheme="minorEastAsia" w:hAnsiTheme="minorEastAsia"/>
          <w:sz w:val="24"/>
          <w:szCs w:val="24"/>
        </w:rPr>
        <w:t>2021年</w:t>
      </w:r>
      <w:r w:rsidRPr="000E016D">
        <w:rPr>
          <w:rFonts w:asciiTheme="minorEastAsia" w:hAnsiTheme="minorEastAsia" w:hint="eastAsia"/>
          <w:sz w:val="24"/>
          <w:szCs w:val="24"/>
        </w:rPr>
        <w:t>8</w:t>
      </w:r>
      <w:r w:rsidRPr="000E016D">
        <w:rPr>
          <w:rFonts w:asciiTheme="minorEastAsia" w:hAnsiTheme="minorEastAsia"/>
          <w:sz w:val="24"/>
          <w:szCs w:val="24"/>
        </w:rPr>
        <w:t>月</w:t>
      </w:r>
      <w:r w:rsidR="000E016D" w:rsidRPr="000E016D">
        <w:rPr>
          <w:rFonts w:asciiTheme="minorEastAsia" w:hAnsiTheme="minorEastAsia" w:hint="eastAsia"/>
          <w:sz w:val="24"/>
          <w:szCs w:val="24"/>
        </w:rPr>
        <w:t>19</w:t>
      </w:r>
      <w:r w:rsidRPr="000E016D">
        <w:rPr>
          <w:rFonts w:asciiTheme="minorEastAsia" w:hAnsiTheme="minorEastAsia"/>
          <w:sz w:val="24"/>
          <w:szCs w:val="24"/>
        </w:rPr>
        <w:t>日，公司召开了第</w:t>
      </w:r>
      <w:r w:rsidRPr="000E016D">
        <w:rPr>
          <w:rFonts w:asciiTheme="minorEastAsia" w:hAnsiTheme="minorEastAsia" w:hint="eastAsia"/>
          <w:sz w:val="24"/>
          <w:szCs w:val="24"/>
        </w:rPr>
        <w:t>八</w:t>
      </w:r>
      <w:r w:rsidRPr="000E016D">
        <w:rPr>
          <w:rFonts w:asciiTheme="minorEastAsia" w:hAnsiTheme="minorEastAsia"/>
          <w:sz w:val="24"/>
          <w:szCs w:val="24"/>
        </w:rPr>
        <w:t>届董事会第</w:t>
      </w:r>
      <w:r w:rsidRPr="000E016D">
        <w:rPr>
          <w:rFonts w:asciiTheme="minorEastAsia" w:hAnsiTheme="minorEastAsia" w:hint="eastAsia"/>
          <w:sz w:val="24"/>
          <w:szCs w:val="24"/>
        </w:rPr>
        <w:t>四</w:t>
      </w:r>
      <w:r w:rsidRPr="000E016D">
        <w:rPr>
          <w:rFonts w:asciiTheme="minorEastAsia" w:hAnsiTheme="minorEastAsia"/>
          <w:sz w:val="24"/>
          <w:szCs w:val="24"/>
        </w:rPr>
        <w:t>次会议</w:t>
      </w:r>
      <w:r w:rsidRPr="00EF05A3">
        <w:rPr>
          <w:rFonts w:asciiTheme="minorEastAsia" w:hAnsiTheme="minorEastAsia"/>
          <w:sz w:val="24"/>
          <w:szCs w:val="24"/>
        </w:rPr>
        <w:t>，</w:t>
      </w:r>
      <w:r w:rsidRPr="00B30102">
        <w:rPr>
          <w:rFonts w:asciiTheme="minorEastAsia" w:hAnsiTheme="minorEastAsia"/>
          <w:sz w:val="24"/>
          <w:szCs w:val="24"/>
        </w:rPr>
        <w:t>以</w:t>
      </w:r>
      <w:r>
        <w:rPr>
          <w:rFonts w:asciiTheme="minorEastAsia" w:hAnsiTheme="minorEastAsia" w:hint="eastAsia"/>
          <w:sz w:val="24"/>
          <w:szCs w:val="24"/>
        </w:rPr>
        <w:t>9</w:t>
      </w:r>
      <w:r w:rsidRPr="00B30102">
        <w:rPr>
          <w:rFonts w:asciiTheme="minorEastAsia" w:hAnsiTheme="minorEastAsia"/>
          <w:sz w:val="24"/>
          <w:szCs w:val="24"/>
        </w:rPr>
        <w:t>票同意，0票反对，0票弃权审议通过了</w:t>
      </w:r>
      <w:r w:rsidRPr="00EF05A3">
        <w:rPr>
          <w:rFonts w:asciiTheme="minorEastAsia" w:hAnsiTheme="minorEastAsia"/>
          <w:sz w:val="24"/>
          <w:szCs w:val="24"/>
        </w:rPr>
        <w:t>《关于</w:t>
      </w:r>
      <w:r w:rsidR="00D169AB">
        <w:rPr>
          <w:rFonts w:asciiTheme="minorEastAsia" w:hAnsiTheme="minorEastAsia"/>
          <w:sz w:val="24"/>
          <w:szCs w:val="24"/>
        </w:rPr>
        <w:t>公司</w:t>
      </w:r>
      <w:r w:rsidRPr="00EF05A3">
        <w:rPr>
          <w:rFonts w:asciiTheme="minorEastAsia" w:hAnsiTheme="minorEastAsia"/>
          <w:sz w:val="24"/>
          <w:szCs w:val="24"/>
        </w:rPr>
        <w:t>会计政策变更的议案》。本次会计政策变更经董事会审议通过后实施，无需提交股东大会审议。</w:t>
      </w:r>
    </w:p>
    <w:p w:rsidR="00E6692C" w:rsidRPr="00E6692C" w:rsidRDefault="00E6692C" w:rsidP="00E6692C">
      <w:pPr>
        <w:spacing w:line="360" w:lineRule="auto"/>
        <w:ind w:firstLineChars="200" w:firstLine="482"/>
        <w:rPr>
          <w:rFonts w:asciiTheme="minorEastAsia" w:hAnsiTheme="minorEastAsia"/>
          <w:b/>
          <w:sz w:val="24"/>
          <w:szCs w:val="24"/>
        </w:rPr>
      </w:pPr>
      <w:r w:rsidRPr="00E6692C">
        <w:rPr>
          <w:rFonts w:asciiTheme="minorEastAsia" w:hAnsiTheme="minorEastAsia"/>
          <w:b/>
          <w:sz w:val="24"/>
          <w:szCs w:val="24"/>
        </w:rPr>
        <w:t>二、具体</w:t>
      </w:r>
      <w:r w:rsidR="00B30102">
        <w:rPr>
          <w:rFonts w:asciiTheme="minorEastAsia" w:hAnsiTheme="minorEastAsia"/>
          <w:b/>
          <w:sz w:val="24"/>
          <w:szCs w:val="24"/>
        </w:rPr>
        <w:t>情况</w:t>
      </w:r>
      <w:r w:rsidRPr="00E6692C">
        <w:rPr>
          <w:rFonts w:asciiTheme="minorEastAsia" w:hAnsiTheme="minorEastAsia"/>
          <w:b/>
          <w:sz w:val="24"/>
          <w:szCs w:val="24"/>
        </w:rPr>
        <w:t xml:space="preserve">及对公司的影响 </w:t>
      </w:r>
    </w:p>
    <w:p w:rsidR="00E6692C" w:rsidRPr="00E6692C" w:rsidRDefault="00E6692C" w:rsidP="00E6692C">
      <w:pPr>
        <w:spacing w:line="360" w:lineRule="auto"/>
        <w:ind w:firstLineChars="200" w:firstLine="480"/>
        <w:rPr>
          <w:rFonts w:asciiTheme="minorEastAsia" w:hAnsiTheme="minorEastAsia"/>
          <w:sz w:val="24"/>
          <w:szCs w:val="24"/>
        </w:rPr>
      </w:pPr>
      <w:r w:rsidRPr="00E6692C">
        <w:rPr>
          <w:rFonts w:asciiTheme="minorEastAsia" w:hAnsiTheme="minorEastAsia"/>
          <w:sz w:val="24"/>
          <w:szCs w:val="24"/>
        </w:rPr>
        <w:t xml:space="preserve">（一）具体内容 </w:t>
      </w:r>
    </w:p>
    <w:p w:rsidR="00E6692C" w:rsidRPr="00E6692C" w:rsidRDefault="00E6692C" w:rsidP="00E6692C">
      <w:pPr>
        <w:spacing w:line="360" w:lineRule="auto"/>
        <w:ind w:firstLineChars="200" w:firstLine="480"/>
        <w:rPr>
          <w:rFonts w:asciiTheme="minorEastAsia" w:hAnsiTheme="minorEastAsia"/>
          <w:sz w:val="24"/>
          <w:szCs w:val="24"/>
        </w:rPr>
      </w:pPr>
      <w:r w:rsidRPr="00E6692C">
        <w:rPr>
          <w:rFonts w:asciiTheme="minorEastAsia" w:hAnsiTheme="minorEastAsia"/>
          <w:sz w:val="24"/>
          <w:szCs w:val="24"/>
        </w:rPr>
        <w:t>本次会计政策变更前，公司执行财政部2006年发布的《企业会计准则第21号—租赁》及其相关规定；</w:t>
      </w:r>
    </w:p>
    <w:p w:rsidR="00E6692C" w:rsidRPr="00E6692C" w:rsidRDefault="00E6692C" w:rsidP="00E6692C">
      <w:pPr>
        <w:spacing w:line="360" w:lineRule="auto"/>
        <w:ind w:firstLineChars="200" w:firstLine="480"/>
        <w:rPr>
          <w:rFonts w:asciiTheme="minorEastAsia" w:hAnsiTheme="minorEastAsia"/>
          <w:sz w:val="24"/>
          <w:szCs w:val="24"/>
        </w:rPr>
      </w:pPr>
      <w:r w:rsidRPr="00B30102">
        <w:rPr>
          <w:rFonts w:asciiTheme="minorEastAsia" w:hAnsiTheme="minorEastAsia"/>
          <w:sz w:val="24"/>
          <w:szCs w:val="24"/>
        </w:rPr>
        <w:lastRenderedPageBreak/>
        <w:t>变更后，公司执行财政部2018年发布的新租赁准则。本次执行的新租赁准则主要内容如下：</w:t>
      </w:r>
      <w:r w:rsidRPr="00E6692C">
        <w:rPr>
          <w:rFonts w:asciiTheme="minorEastAsia" w:hAnsiTheme="minorEastAsia"/>
          <w:sz w:val="24"/>
          <w:szCs w:val="24"/>
        </w:rPr>
        <w:t xml:space="preserve"> </w:t>
      </w:r>
    </w:p>
    <w:p w:rsidR="00E6692C" w:rsidRPr="00E6692C" w:rsidRDefault="00E6692C" w:rsidP="00E6692C">
      <w:pPr>
        <w:spacing w:line="360" w:lineRule="auto"/>
        <w:ind w:firstLineChars="200" w:firstLine="480"/>
        <w:rPr>
          <w:rFonts w:asciiTheme="minorEastAsia" w:hAnsiTheme="minorEastAsia"/>
          <w:sz w:val="24"/>
          <w:szCs w:val="24"/>
        </w:rPr>
      </w:pPr>
      <w:r w:rsidRPr="00E6692C">
        <w:rPr>
          <w:rFonts w:asciiTheme="minorEastAsia" w:hAnsiTheme="minorEastAsia"/>
          <w:sz w:val="24"/>
          <w:szCs w:val="24"/>
        </w:rPr>
        <w:t xml:space="preserve">（1）新租赁准则下，除短期租赁和低价值租赁外，承租人将不再区分融资租赁和经营租赁，所有租赁均采用相同的会计处理，均需确认使用权资产和租赁负债； </w:t>
      </w:r>
    </w:p>
    <w:p w:rsidR="00E6692C" w:rsidRPr="00E6692C" w:rsidRDefault="00E6692C" w:rsidP="00E6692C">
      <w:pPr>
        <w:spacing w:line="360" w:lineRule="auto"/>
        <w:ind w:firstLineChars="200" w:firstLine="480"/>
        <w:rPr>
          <w:rFonts w:asciiTheme="minorEastAsia" w:hAnsiTheme="minorEastAsia"/>
          <w:sz w:val="24"/>
          <w:szCs w:val="24"/>
        </w:rPr>
      </w:pPr>
      <w:r w:rsidRPr="00E6692C">
        <w:rPr>
          <w:rFonts w:asciiTheme="minorEastAsia" w:hAnsiTheme="minorEastAsia"/>
          <w:sz w:val="24"/>
          <w:szCs w:val="24"/>
        </w:rPr>
        <w:t xml:space="preserve">（2）对于使用权资产，承租人能够合理确定租赁期届满时将取得租赁资产所有权的，应当在租赁资产剩余使用寿命内计提折旧。无法合理确定租赁期届满时能够取得租赁资产所有权的，应当在租赁期与租赁资产剩余使用寿命两者孰短的期间内计提折旧。同时承租人需确定使用权资产是否发生减值，并对已识别的减值损失进行会计处理； </w:t>
      </w:r>
    </w:p>
    <w:p w:rsidR="00E6692C" w:rsidRPr="00E6692C" w:rsidRDefault="00E6692C" w:rsidP="00E6692C">
      <w:pPr>
        <w:spacing w:line="360" w:lineRule="auto"/>
        <w:ind w:firstLineChars="200" w:firstLine="480"/>
        <w:rPr>
          <w:rFonts w:asciiTheme="minorEastAsia" w:hAnsiTheme="minorEastAsia"/>
          <w:sz w:val="24"/>
          <w:szCs w:val="24"/>
        </w:rPr>
      </w:pPr>
      <w:r w:rsidRPr="00E6692C">
        <w:rPr>
          <w:rFonts w:asciiTheme="minorEastAsia" w:hAnsiTheme="minorEastAsia"/>
          <w:sz w:val="24"/>
          <w:szCs w:val="24"/>
        </w:rPr>
        <w:t xml:space="preserve">（3）对于租赁负债，承租人应当计算租赁负债在租赁期各期间的利息费用，并计入当期损益； </w:t>
      </w:r>
    </w:p>
    <w:p w:rsidR="00E6692C" w:rsidRDefault="00E6692C" w:rsidP="00E6692C">
      <w:pPr>
        <w:spacing w:line="360" w:lineRule="auto"/>
        <w:ind w:firstLineChars="200" w:firstLine="480"/>
        <w:rPr>
          <w:rFonts w:asciiTheme="minorEastAsia" w:hAnsiTheme="minorEastAsia"/>
          <w:sz w:val="24"/>
          <w:szCs w:val="24"/>
        </w:rPr>
      </w:pPr>
      <w:r w:rsidRPr="00E6692C">
        <w:rPr>
          <w:rFonts w:asciiTheme="minorEastAsia" w:hAnsiTheme="minorEastAsia"/>
          <w:sz w:val="24"/>
          <w:szCs w:val="24"/>
        </w:rPr>
        <w:t>（4）对于短期租赁和低价值资产租赁，承租人可以选择不确认使用权资产 和租赁负债，并在租赁期内各个期间按照直线法或其他系统合理的方法计入相关 资产成本和当期损益</w:t>
      </w:r>
      <w:r w:rsidR="00590737">
        <w:rPr>
          <w:rFonts w:asciiTheme="minorEastAsia" w:hAnsiTheme="minorEastAsia" w:hint="eastAsia"/>
          <w:sz w:val="24"/>
          <w:szCs w:val="24"/>
        </w:rPr>
        <w:t>。</w:t>
      </w:r>
      <w:r w:rsidRPr="00E6692C">
        <w:rPr>
          <w:rFonts w:asciiTheme="minorEastAsia" w:hAnsiTheme="minorEastAsia"/>
          <w:sz w:val="24"/>
          <w:szCs w:val="24"/>
        </w:rPr>
        <w:t xml:space="preserve"> </w:t>
      </w:r>
    </w:p>
    <w:p w:rsidR="00E6692C" w:rsidRPr="00E6692C" w:rsidRDefault="00E6692C" w:rsidP="00E6692C">
      <w:pPr>
        <w:spacing w:line="360" w:lineRule="auto"/>
        <w:ind w:firstLineChars="200" w:firstLine="480"/>
        <w:rPr>
          <w:rFonts w:asciiTheme="minorEastAsia" w:hAnsiTheme="minorEastAsia"/>
          <w:sz w:val="24"/>
          <w:szCs w:val="24"/>
        </w:rPr>
      </w:pPr>
      <w:r w:rsidRPr="00E6692C">
        <w:rPr>
          <w:rFonts w:asciiTheme="minorEastAsia" w:hAnsiTheme="minorEastAsia"/>
          <w:sz w:val="24"/>
          <w:szCs w:val="24"/>
        </w:rPr>
        <w:t xml:space="preserve">（二）对公司的影响 </w:t>
      </w:r>
    </w:p>
    <w:p w:rsidR="00E6692C" w:rsidRPr="00E6692C" w:rsidRDefault="00E6692C" w:rsidP="00E6692C">
      <w:pPr>
        <w:spacing w:line="360" w:lineRule="auto"/>
        <w:ind w:firstLineChars="200" w:firstLine="480"/>
        <w:rPr>
          <w:rFonts w:asciiTheme="minorEastAsia" w:hAnsiTheme="minorEastAsia"/>
          <w:sz w:val="24"/>
          <w:szCs w:val="24"/>
        </w:rPr>
      </w:pPr>
      <w:r w:rsidRPr="00E6692C">
        <w:rPr>
          <w:rFonts w:asciiTheme="minorEastAsia" w:hAnsiTheme="minorEastAsia"/>
          <w:sz w:val="24"/>
          <w:szCs w:val="24"/>
        </w:rPr>
        <w:t xml:space="preserve">公司按照新租赁准则的要求，自2021年1月1日期执行新租赁准则，并按照新租赁准则的规定编制2021年1月1日以后的本公司财务报表。根据衔接规定，首次执行新租赁准则的累计影响仅调整首次执行新租赁准则当年年初留存收益及财务报表其他相关项目金额，不调整可比期间信息。 </w:t>
      </w:r>
    </w:p>
    <w:p w:rsidR="00EF05A3" w:rsidRDefault="00E6692C" w:rsidP="00E6692C">
      <w:pPr>
        <w:spacing w:line="360" w:lineRule="auto"/>
        <w:ind w:firstLineChars="200" w:firstLine="480"/>
        <w:rPr>
          <w:rFonts w:asciiTheme="minorEastAsia" w:hAnsiTheme="minorEastAsia"/>
          <w:sz w:val="24"/>
          <w:szCs w:val="24"/>
        </w:rPr>
      </w:pPr>
      <w:r w:rsidRPr="00E6692C">
        <w:rPr>
          <w:rFonts w:asciiTheme="minorEastAsia" w:hAnsiTheme="minorEastAsia"/>
          <w:sz w:val="24"/>
          <w:szCs w:val="24"/>
        </w:rPr>
        <w:t>本次会计政策变更是公司根据财政部发布的相关规定和要求进行，变更后会</w:t>
      </w:r>
      <w:r w:rsidR="00061164">
        <w:rPr>
          <w:rFonts w:asciiTheme="minorEastAsia" w:hAnsiTheme="minorEastAsia"/>
          <w:sz w:val="24"/>
          <w:szCs w:val="24"/>
        </w:rPr>
        <w:t>计政策能够客观、公允地反映公司的财务状况和经营成果。本次会计政策变更合理，</w:t>
      </w:r>
      <w:r w:rsidRPr="00E6692C">
        <w:rPr>
          <w:rFonts w:asciiTheme="minorEastAsia" w:hAnsiTheme="minorEastAsia"/>
          <w:sz w:val="24"/>
          <w:szCs w:val="24"/>
        </w:rPr>
        <w:t>符合相关法律法规</w:t>
      </w:r>
      <w:r w:rsidR="000C609F">
        <w:rPr>
          <w:rFonts w:asciiTheme="minorEastAsia" w:hAnsiTheme="minorEastAsia"/>
          <w:sz w:val="24"/>
          <w:szCs w:val="24"/>
        </w:rPr>
        <w:t>的</w:t>
      </w:r>
      <w:r w:rsidRPr="00E6692C">
        <w:rPr>
          <w:rFonts w:asciiTheme="minorEastAsia" w:hAnsiTheme="minorEastAsia"/>
          <w:sz w:val="24"/>
          <w:szCs w:val="24"/>
        </w:rPr>
        <w:t>规定和公司实际情况。执行新租赁准则预计不会对公司经营成果产生重大影响，亦不会导致租赁确认方式发生重大变化，不会对财务报表产生重大影响。</w:t>
      </w:r>
    </w:p>
    <w:p w:rsidR="00E6692C" w:rsidRPr="00E6692C" w:rsidRDefault="00061164" w:rsidP="00E6692C">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三</w:t>
      </w:r>
      <w:r w:rsidR="00E6692C" w:rsidRPr="00E6692C">
        <w:rPr>
          <w:rFonts w:asciiTheme="minorEastAsia" w:hAnsiTheme="minorEastAsia"/>
          <w:b/>
          <w:sz w:val="24"/>
          <w:szCs w:val="24"/>
        </w:rPr>
        <w:t xml:space="preserve">、独立董事和监事会的意见 </w:t>
      </w:r>
    </w:p>
    <w:p w:rsidR="00E6692C" w:rsidRPr="00E6692C" w:rsidRDefault="00E6692C" w:rsidP="00372AF7">
      <w:pPr>
        <w:spacing w:line="360" w:lineRule="auto"/>
        <w:ind w:firstLineChars="200" w:firstLine="480"/>
        <w:outlineLvl w:val="0"/>
        <w:rPr>
          <w:rFonts w:asciiTheme="minorEastAsia" w:hAnsiTheme="minorEastAsia"/>
          <w:sz w:val="24"/>
          <w:szCs w:val="24"/>
        </w:rPr>
      </w:pPr>
      <w:r w:rsidRPr="00E6692C">
        <w:rPr>
          <w:rFonts w:asciiTheme="minorEastAsia" w:hAnsiTheme="minorEastAsia"/>
          <w:sz w:val="24"/>
          <w:szCs w:val="24"/>
        </w:rPr>
        <w:t xml:space="preserve">（一）独立董事意见 </w:t>
      </w:r>
    </w:p>
    <w:p w:rsidR="00E6692C" w:rsidRPr="00E6692C" w:rsidRDefault="00E6692C" w:rsidP="00E6692C">
      <w:pPr>
        <w:spacing w:line="360" w:lineRule="auto"/>
        <w:ind w:firstLineChars="200" w:firstLine="480"/>
        <w:rPr>
          <w:rFonts w:asciiTheme="minorEastAsia" w:hAnsiTheme="minorEastAsia"/>
          <w:sz w:val="24"/>
          <w:szCs w:val="24"/>
        </w:rPr>
      </w:pPr>
      <w:r w:rsidRPr="00E6692C">
        <w:rPr>
          <w:rFonts w:asciiTheme="minorEastAsia" w:hAnsiTheme="minorEastAsia"/>
          <w:sz w:val="24"/>
          <w:szCs w:val="24"/>
        </w:rPr>
        <w:t>公司本次会计政策变更是根据财政部修订的相关会计准则和有关规定进行</w:t>
      </w:r>
      <w:r w:rsidR="00D057B2">
        <w:rPr>
          <w:rFonts w:asciiTheme="minorEastAsia" w:hAnsiTheme="minorEastAsia"/>
          <w:sz w:val="24"/>
          <w:szCs w:val="24"/>
        </w:rPr>
        <w:t>合理变更</w:t>
      </w:r>
      <w:r w:rsidRPr="00E6692C">
        <w:rPr>
          <w:rFonts w:asciiTheme="minorEastAsia" w:hAnsiTheme="minorEastAsia"/>
          <w:sz w:val="24"/>
          <w:szCs w:val="24"/>
        </w:rPr>
        <w:t>，</w:t>
      </w:r>
      <w:r w:rsidR="00061164">
        <w:rPr>
          <w:rFonts w:asciiTheme="minorEastAsia" w:hAnsiTheme="minorEastAsia"/>
          <w:sz w:val="24"/>
          <w:szCs w:val="24"/>
        </w:rPr>
        <w:t>符合公司的实际情况，有利于为广大投资者提供更客观、准确的财务</w:t>
      </w:r>
      <w:r w:rsidR="00061164">
        <w:rPr>
          <w:rFonts w:asciiTheme="minorEastAsia" w:hAnsiTheme="minorEastAsia"/>
          <w:sz w:val="24"/>
          <w:szCs w:val="24"/>
        </w:rPr>
        <w:lastRenderedPageBreak/>
        <w:t>信息和经营</w:t>
      </w:r>
      <w:r w:rsidR="00061164">
        <w:rPr>
          <w:rFonts w:asciiTheme="minorEastAsia" w:hAnsiTheme="minorEastAsia" w:hint="eastAsia"/>
          <w:sz w:val="24"/>
          <w:szCs w:val="24"/>
        </w:rPr>
        <w:t>成果，</w:t>
      </w:r>
      <w:r w:rsidRPr="00E6692C">
        <w:rPr>
          <w:rFonts w:asciiTheme="minorEastAsia" w:hAnsiTheme="minorEastAsia"/>
          <w:sz w:val="24"/>
          <w:szCs w:val="24"/>
        </w:rPr>
        <w:t>本次变更不会对公司财务报表产生重大影响</w:t>
      </w:r>
      <w:r w:rsidR="00061164">
        <w:rPr>
          <w:rFonts w:asciiTheme="minorEastAsia" w:hAnsiTheme="minorEastAsia" w:hint="eastAsia"/>
          <w:sz w:val="24"/>
          <w:szCs w:val="24"/>
        </w:rPr>
        <w:t>，</w:t>
      </w:r>
      <w:r w:rsidRPr="00E6692C">
        <w:rPr>
          <w:rFonts w:asciiTheme="minorEastAsia" w:hAnsiTheme="minorEastAsia"/>
          <w:sz w:val="24"/>
          <w:szCs w:val="24"/>
        </w:rPr>
        <w:t>不存在损害公司及中小股东利益的情况。</w:t>
      </w:r>
      <w:r w:rsidR="00D91A5E">
        <w:rPr>
          <w:rFonts w:asciiTheme="minorEastAsia" w:hAnsiTheme="minorEastAsia"/>
          <w:sz w:val="24"/>
          <w:szCs w:val="24"/>
        </w:rPr>
        <w:t>我们</w:t>
      </w:r>
      <w:r w:rsidRPr="00E6692C">
        <w:rPr>
          <w:rFonts w:asciiTheme="minorEastAsia" w:hAnsiTheme="minorEastAsia"/>
          <w:sz w:val="24"/>
          <w:szCs w:val="24"/>
        </w:rPr>
        <w:t xml:space="preserve">同意公司本次会计政策变更。 </w:t>
      </w:r>
    </w:p>
    <w:p w:rsidR="00E6692C" w:rsidRPr="00E6692C" w:rsidRDefault="00E6692C" w:rsidP="00372AF7">
      <w:pPr>
        <w:spacing w:line="360" w:lineRule="auto"/>
        <w:ind w:firstLineChars="200" w:firstLine="480"/>
        <w:outlineLvl w:val="0"/>
        <w:rPr>
          <w:rFonts w:asciiTheme="minorEastAsia" w:hAnsiTheme="minorEastAsia"/>
          <w:sz w:val="24"/>
          <w:szCs w:val="24"/>
        </w:rPr>
      </w:pPr>
      <w:r w:rsidRPr="00E6692C">
        <w:rPr>
          <w:rFonts w:asciiTheme="minorEastAsia" w:hAnsiTheme="minorEastAsia"/>
          <w:sz w:val="24"/>
          <w:szCs w:val="24"/>
        </w:rPr>
        <w:t xml:space="preserve">（二）监事会意见 </w:t>
      </w:r>
    </w:p>
    <w:p w:rsidR="00E6692C" w:rsidRPr="00E6692C" w:rsidRDefault="00E6692C" w:rsidP="00E6692C">
      <w:pPr>
        <w:spacing w:line="360" w:lineRule="auto"/>
        <w:ind w:firstLineChars="200" w:firstLine="480"/>
        <w:rPr>
          <w:rFonts w:asciiTheme="minorEastAsia" w:hAnsiTheme="minorEastAsia"/>
          <w:sz w:val="24"/>
          <w:szCs w:val="24"/>
        </w:rPr>
      </w:pPr>
      <w:r w:rsidRPr="00E6692C">
        <w:rPr>
          <w:rFonts w:asciiTheme="minorEastAsia" w:hAnsiTheme="minorEastAsia"/>
          <w:sz w:val="24"/>
          <w:szCs w:val="24"/>
        </w:rPr>
        <w:t>监事会认为，本次会计政策变更是根据财政部新修订的相关会计准则和有关规定进行的</w:t>
      </w:r>
      <w:r w:rsidR="00D057B2">
        <w:rPr>
          <w:rFonts w:asciiTheme="minorEastAsia" w:hAnsiTheme="minorEastAsia"/>
          <w:sz w:val="24"/>
          <w:szCs w:val="24"/>
        </w:rPr>
        <w:t>合理变更</w:t>
      </w:r>
      <w:r w:rsidRPr="00E6692C">
        <w:rPr>
          <w:rFonts w:asciiTheme="minorEastAsia" w:hAnsiTheme="minorEastAsia"/>
          <w:sz w:val="24"/>
          <w:szCs w:val="24"/>
        </w:rPr>
        <w:t xml:space="preserve">，决策程序符合有关法律法规和《公司章程》等规定，不存在损害公司及中小股东利益的情形，同意公司本次会计政策变更。 </w:t>
      </w:r>
    </w:p>
    <w:p w:rsidR="00E6692C" w:rsidRPr="00E6692C" w:rsidRDefault="00061164" w:rsidP="00372AF7">
      <w:pPr>
        <w:spacing w:line="360" w:lineRule="auto"/>
        <w:ind w:firstLineChars="200" w:firstLine="482"/>
        <w:outlineLvl w:val="0"/>
        <w:rPr>
          <w:rFonts w:asciiTheme="minorEastAsia" w:hAnsiTheme="minorEastAsia"/>
          <w:b/>
          <w:sz w:val="24"/>
          <w:szCs w:val="24"/>
        </w:rPr>
      </w:pPr>
      <w:r>
        <w:rPr>
          <w:rFonts w:asciiTheme="minorEastAsia" w:hAnsiTheme="minorEastAsia" w:hint="eastAsia"/>
          <w:b/>
          <w:sz w:val="24"/>
          <w:szCs w:val="24"/>
        </w:rPr>
        <w:t>四</w:t>
      </w:r>
      <w:r w:rsidR="00E6692C" w:rsidRPr="00E6692C">
        <w:rPr>
          <w:rFonts w:asciiTheme="minorEastAsia" w:hAnsiTheme="minorEastAsia"/>
          <w:b/>
          <w:sz w:val="24"/>
          <w:szCs w:val="24"/>
        </w:rPr>
        <w:t>、备查文件</w:t>
      </w:r>
    </w:p>
    <w:p w:rsidR="00E6692C" w:rsidRPr="00637450" w:rsidRDefault="00E6692C" w:rsidP="00E6692C">
      <w:pPr>
        <w:spacing w:line="360" w:lineRule="auto"/>
        <w:ind w:firstLineChars="200" w:firstLine="480"/>
        <w:rPr>
          <w:rFonts w:asciiTheme="minorEastAsia" w:hAnsiTheme="minorEastAsia"/>
          <w:sz w:val="24"/>
          <w:szCs w:val="24"/>
        </w:rPr>
      </w:pPr>
      <w:r w:rsidRPr="00E6692C">
        <w:rPr>
          <w:rFonts w:asciiTheme="minorEastAsia" w:hAnsiTheme="minorEastAsia"/>
          <w:sz w:val="24"/>
          <w:szCs w:val="24"/>
        </w:rPr>
        <w:t>（一）</w:t>
      </w:r>
      <w:r w:rsidRPr="00637450">
        <w:rPr>
          <w:rFonts w:asciiTheme="minorEastAsia" w:hAnsiTheme="minorEastAsia"/>
          <w:sz w:val="24"/>
          <w:szCs w:val="24"/>
        </w:rPr>
        <w:t>公司第</w:t>
      </w:r>
      <w:r w:rsidR="00D057B2" w:rsidRPr="00637450">
        <w:rPr>
          <w:rFonts w:asciiTheme="minorEastAsia" w:hAnsiTheme="minorEastAsia" w:hint="eastAsia"/>
          <w:sz w:val="24"/>
          <w:szCs w:val="24"/>
        </w:rPr>
        <w:t>八</w:t>
      </w:r>
      <w:r w:rsidRPr="00637450">
        <w:rPr>
          <w:rFonts w:asciiTheme="minorEastAsia" w:hAnsiTheme="minorEastAsia"/>
          <w:sz w:val="24"/>
          <w:szCs w:val="24"/>
        </w:rPr>
        <w:t>届董事会第</w:t>
      </w:r>
      <w:r w:rsidR="00D057B2" w:rsidRPr="00637450">
        <w:rPr>
          <w:rFonts w:asciiTheme="minorEastAsia" w:hAnsiTheme="minorEastAsia" w:hint="eastAsia"/>
          <w:sz w:val="24"/>
          <w:szCs w:val="24"/>
        </w:rPr>
        <w:t>四</w:t>
      </w:r>
      <w:r w:rsidRPr="00637450">
        <w:rPr>
          <w:rFonts w:asciiTheme="minorEastAsia" w:hAnsiTheme="minorEastAsia"/>
          <w:sz w:val="24"/>
          <w:szCs w:val="24"/>
        </w:rPr>
        <w:t xml:space="preserve">次会议决议； </w:t>
      </w:r>
    </w:p>
    <w:p w:rsidR="00E6692C" w:rsidRPr="00637450" w:rsidRDefault="00E6692C" w:rsidP="00E6692C">
      <w:pPr>
        <w:spacing w:line="360" w:lineRule="auto"/>
        <w:ind w:firstLineChars="200" w:firstLine="480"/>
        <w:rPr>
          <w:rFonts w:asciiTheme="minorEastAsia" w:hAnsiTheme="minorEastAsia"/>
          <w:sz w:val="24"/>
          <w:szCs w:val="24"/>
        </w:rPr>
      </w:pPr>
      <w:r w:rsidRPr="00637450">
        <w:rPr>
          <w:rFonts w:asciiTheme="minorEastAsia" w:hAnsiTheme="minorEastAsia"/>
          <w:sz w:val="24"/>
          <w:szCs w:val="24"/>
        </w:rPr>
        <w:t>（二）公司第</w:t>
      </w:r>
      <w:r w:rsidR="00D057B2" w:rsidRPr="00637450">
        <w:rPr>
          <w:rFonts w:asciiTheme="minorEastAsia" w:hAnsiTheme="minorEastAsia" w:hint="eastAsia"/>
          <w:sz w:val="24"/>
          <w:szCs w:val="24"/>
        </w:rPr>
        <w:t>八</w:t>
      </w:r>
      <w:r w:rsidRPr="00637450">
        <w:rPr>
          <w:rFonts w:asciiTheme="minorEastAsia" w:hAnsiTheme="minorEastAsia"/>
          <w:sz w:val="24"/>
          <w:szCs w:val="24"/>
        </w:rPr>
        <w:t>届监事会第</w:t>
      </w:r>
      <w:r w:rsidR="00D057B2" w:rsidRPr="00637450">
        <w:rPr>
          <w:rFonts w:asciiTheme="minorEastAsia" w:hAnsiTheme="minorEastAsia" w:hint="eastAsia"/>
          <w:sz w:val="24"/>
          <w:szCs w:val="24"/>
        </w:rPr>
        <w:t>三</w:t>
      </w:r>
      <w:r w:rsidRPr="00637450">
        <w:rPr>
          <w:rFonts w:asciiTheme="minorEastAsia" w:hAnsiTheme="minorEastAsia"/>
          <w:sz w:val="24"/>
          <w:szCs w:val="24"/>
        </w:rPr>
        <w:t xml:space="preserve">次会议决议； </w:t>
      </w:r>
    </w:p>
    <w:p w:rsidR="00E6692C" w:rsidRPr="00E6692C" w:rsidRDefault="00E6692C" w:rsidP="00E6692C">
      <w:pPr>
        <w:spacing w:line="360" w:lineRule="auto"/>
        <w:ind w:firstLineChars="200" w:firstLine="480"/>
        <w:rPr>
          <w:rFonts w:asciiTheme="minorEastAsia" w:hAnsiTheme="minorEastAsia"/>
          <w:sz w:val="24"/>
          <w:szCs w:val="24"/>
        </w:rPr>
      </w:pPr>
      <w:r w:rsidRPr="00637450">
        <w:rPr>
          <w:rFonts w:asciiTheme="minorEastAsia" w:hAnsiTheme="minorEastAsia"/>
          <w:sz w:val="24"/>
          <w:szCs w:val="24"/>
        </w:rPr>
        <w:t>（三）独立董事关于</w:t>
      </w:r>
      <w:r w:rsidR="00B22B2C">
        <w:rPr>
          <w:rFonts w:asciiTheme="minorEastAsia" w:hAnsiTheme="minorEastAsia" w:hint="eastAsia"/>
          <w:sz w:val="24"/>
          <w:szCs w:val="24"/>
        </w:rPr>
        <w:t>第八届董事会第四次会议相关审议事项</w:t>
      </w:r>
      <w:r w:rsidRPr="00637450">
        <w:rPr>
          <w:rFonts w:asciiTheme="minorEastAsia" w:hAnsiTheme="minorEastAsia"/>
          <w:sz w:val="24"/>
          <w:szCs w:val="24"/>
        </w:rPr>
        <w:t>的独立意见。</w:t>
      </w:r>
      <w:r w:rsidRPr="00E6692C">
        <w:rPr>
          <w:rFonts w:asciiTheme="minorEastAsia" w:hAnsiTheme="minorEastAsia"/>
          <w:sz w:val="24"/>
          <w:szCs w:val="24"/>
        </w:rPr>
        <w:t xml:space="preserve"> </w:t>
      </w:r>
    </w:p>
    <w:p w:rsidR="00E6692C" w:rsidRPr="00E6692C" w:rsidRDefault="00E6692C" w:rsidP="00E6692C">
      <w:pPr>
        <w:spacing w:line="360" w:lineRule="auto"/>
        <w:ind w:firstLineChars="200" w:firstLine="480"/>
        <w:rPr>
          <w:rFonts w:asciiTheme="minorEastAsia" w:hAnsiTheme="minorEastAsia"/>
          <w:sz w:val="24"/>
          <w:szCs w:val="24"/>
        </w:rPr>
      </w:pPr>
    </w:p>
    <w:p w:rsidR="00E6692C" w:rsidRPr="00FE5FB9" w:rsidRDefault="00FE5FB9" w:rsidP="00FE5FB9">
      <w:pPr>
        <w:spacing w:line="360" w:lineRule="auto"/>
        <w:ind w:firstLineChars="200" w:firstLine="482"/>
        <w:rPr>
          <w:rFonts w:asciiTheme="minorEastAsia" w:hAnsiTheme="minorEastAsia"/>
          <w:b/>
          <w:sz w:val="24"/>
          <w:szCs w:val="24"/>
        </w:rPr>
      </w:pPr>
      <w:r w:rsidRPr="00FE5FB9">
        <w:rPr>
          <w:rFonts w:asciiTheme="minorEastAsia" w:hAnsiTheme="minorEastAsia"/>
          <w:b/>
          <w:sz w:val="24"/>
          <w:szCs w:val="24"/>
        </w:rPr>
        <w:t>特此公告！</w:t>
      </w:r>
      <w:r w:rsidR="00E6692C" w:rsidRPr="00FE5FB9">
        <w:rPr>
          <w:rFonts w:asciiTheme="minorEastAsia" w:hAnsiTheme="minorEastAsia"/>
          <w:b/>
          <w:sz w:val="24"/>
          <w:szCs w:val="24"/>
        </w:rPr>
        <w:t xml:space="preserve"> </w:t>
      </w:r>
    </w:p>
    <w:p w:rsidR="00E6692C" w:rsidRDefault="00E6692C" w:rsidP="00FE5FB9">
      <w:pPr>
        <w:spacing w:line="360" w:lineRule="auto"/>
        <w:ind w:firstLineChars="200" w:firstLine="482"/>
        <w:rPr>
          <w:rFonts w:asciiTheme="minorEastAsia" w:hAnsiTheme="minorEastAsia"/>
          <w:b/>
          <w:sz w:val="24"/>
          <w:szCs w:val="24"/>
        </w:rPr>
      </w:pPr>
    </w:p>
    <w:p w:rsidR="00C45F34" w:rsidRDefault="00C45F34" w:rsidP="00FE5FB9">
      <w:pPr>
        <w:spacing w:line="360" w:lineRule="auto"/>
        <w:ind w:firstLineChars="200" w:firstLine="482"/>
        <w:rPr>
          <w:rFonts w:asciiTheme="minorEastAsia" w:hAnsiTheme="minorEastAsia"/>
          <w:b/>
          <w:sz w:val="24"/>
          <w:szCs w:val="24"/>
        </w:rPr>
      </w:pPr>
    </w:p>
    <w:p w:rsidR="00C45F34" w:rsidRDefault="00C45F34" w:rsidP="00FE5FB9">
      <w:pPr>
        <w:spacing w:line="360" w:lineRule="auto"/>
        <w:ind w:firstLineChars="200" w:firstLine="482"/>
        <w:rPr>
          <w:rFonts w:asciiTheme="minorEastAsia" w:hAnsiTheme="minorEastAsia"/>
          <w:b/>
          <w:sz w:val="24"/>
          <w:szCs w:val="24"/>
        </w:rPr>
      </w:pPr>
    </w:p>
    <w:p w:rsidR="00C45F34" w:rsidRDefault="00C45F34" w:rsidP="00FE5FB9">
      <w:pPr>
        <w:spacing w:line="360" w:lineRule="auto"/>
        <w:ind w:firstLineChars="200" w:firstLine="482"/>
        <w:rPr>
          <w:rFonts w:asciiTheme="minorEastAsia" w:hAnsiTheme="minorEastAsia"/>
          <w:b/>
          <w:sz w:val="24"/>
          <w:szCs w:val="24"/>
        </w:rPr>
      </w:pPr>
    </w:p>
    <w:p w:rsidR="00C45F34" w:rsidRPr="00FE5FB9" w:rsidRDefault="00C45F34" w:rsidP="00FE5FB9">
      <w:pPr>
        <w:spacing w:line="360" w:lineRule="auto"/>
        <w:ind w:firstLineChars="200" w:firstLine="482"/>
        <w:rPr>
          <w:rFonts w:asciiTheme="minorEastAsia" w:hAnsiTheme="minorEastAsia"/>
          <w:b/>
          <w:sz w:val="24"/>
          <w:szCs w:val="24"/>
        </w:rPr>
      </w:pPr>
    </w:p>
    <w:p w:rsidR="00E6692C" w:rsidRPr="00FE5FB9" w:rsidRDefault="00E6692C" w:rsidP="00FE5FB9">
      <w:pPr>
        <w:spacing w:line="360" w:lineRule="auto"/>
        <w:ind w:firstLineChars="1862" w:firstLine="4486"/>
        <w:rPr>
          <w:rFonts w:asciiTheme="minorEastAsia" w:hAnsiTheme="minorEastAsia"/>
          <w:b/>
          <w:sz w:val="24"/>
          <w:szCs w:val="24"/>
        </w:rPr>
      </w:pPr>
      <w:r w:rsidRPr="00FE5FB9">
        <w:rPr>
          <w:rFonts w:asciiTheme="minorEastAsia" w:hAnsiTheme="minorEastAsia" w:hint="eastAsia"/>
          <w:b/>
          <w:sz w:val="24"/>
          <w:szCs w:val="24"/>
        </w:rPr>
        <w:t>江苏</w:t>
      </w:r>
      <w:r w:rsidRPr="00FE5FB9">
        <w:rPr>
          <w:rFonts w:asciiTheme="minorEastAsia" w:hAnsiTheme="minorEastAsia"/>
          <w:b/>
          <w:sz w:val="24"/>
          <w:szCs w:val="24"/>
        </w:rPr>
        <w:t>恒顺</w:t>
      </w:r>
      <w:r w:rsidR="00FE5FB9">
        <w:rPr>
          <w:rFonts w:asciiTheme="minorEastAsia" w:hAnsiTheme="minorEastAsia"/>
          <w:b/>
          <w:sz w:val="24"/>
          <w:szCs w:val="24"/>
        </w:rPr>
        <w:t>醋业</w:t>
      </w:r>
      <w:r w:rsidRPr="00FE5FB9">
        <w:rPr>
          <w:rFonts w:asciiTheme="minorEastAsia" w:hAnsiTheme="minorEastAsia"/>
          <w:b/>
          <w:sz w:val="24"/>
          <w:szCs w:val="24"/>
        </w:rPr>
        <w:t xml:space="preserve">股份有限公司董事会 </w:t>
      </w:r>
    </w:p>
    <w:p w:rsidR="00E6692C" w:rsidRPr="00FE5FB9" w:rsidRDefault="007507F1" w:rsidP="00FE5FB9">
      <w:pPr>
        <w:spacing w:line="360" w:lineRule="auto"/>
        <w:ind w:firstLineChars="2100" w:firstLine="5060"/>
        <w:rPr>
          <w:rFonts w:asciiTheme="minorEastAsia" w:hAnsiTheme="minorEastAsia"/>
          <w:b/>
          <w:sz w:val="24"/>
          <w:szCs w:val="24"/>
        </w:rPr>
      </w:pPr>
      <w:r>
        <w:rPr>
          <w:rFonts w:asciiTheme="minorEastAsia" w:hAnsiTheme="minorEastAsia"/>
          <w:b/>
          <w:sz w:val="24"/>
          <w:szCs w:val="24"/>
        </w:rPr>
        <w:t>二零</w:t>
      </w:r>
      <w:r w:rsidR="00E6692C" w:rsidRPr="00FE5FB9">
        <w:rPr>
          <w:rFonts w:asciiTheme="minorEastAsia" w:hAnsiTheme="minorEastAsia"/>
          <w:b/>
          <w:sz w:val="24"/>
          <w:szCs w:val="24"/>
        </w:rPr>
        <w:t>二一年</w:t>
      </w:r>
      <w:r w:rsidR="00E6692C" w:rsidRPr="00FE5FB9">
        <w:rPr>
          <w:rFonts w:asciiTheme="minorEastAsia" w:hAnsiTheme="minorEastAsia" w:hint="eastAsia"/>
          <w:b/>
          <w:sz w:val="24"/>
          <w:szCs w:val="24"/>
        </w:rPr>
        <w:t>八</w:t>
      </w:r>
      <w:r w:rsidR="00E6692C" w:rsidRPr="00FE5FB9">
        <w:rPr>
          <w:rFonts w:asciiTheme="minorEastAsia" w:hAnsiTheme="minorEastAsia"/>
          <w:b/>
          <w:sz w:val="24"/>
          <w:szCs w:val="24"/>
        </w:rPr>
        <w:t>月二十三日</w:t>
      </w:r>
    </w:p>
    <w:sectPr w:rsidR="00E6692C" w:rsidRPr="00FE5FB9" w:rsidSect="00E63B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2F9D" w:rsidRDefault="00452F9D" w:rsidP="00372AF7">
      <w:r>
        <w:separator/>
      </w:r>
    </w:p>
  </w:endnote>
  <w:endnote w:type="continuationSeparator" w:id="1">
    <w:p w:rsidR="00452F9D" w:rsidRDefault="00452F9D" w:rsidP="00372A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2F9D" w:rsidRDefault="00452F9D" w:rsidP="00372AF7">
      <w:r>
        <w:separator/>
      </w:r>
    </w:p>
  </w:footnote>
  <w:footnote w:type="continuationSeparator" w:id="1">
    <w:p w:rsidR="00452F9D" w:rsidRDefault="00452F9D" w:rsidP="00372A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134C0"/>
    <w:rsid w:val="00004787"/>
    <w:rsid w:val="000568AF"/>
    <w:rsid w:val="00061164"/>
    <w:rsid w:val="000969E8"/>
    <w:rsid w:val="000A2807"/>
    <w:rsid w:val="000C609F"/>
    <w:rsid w:val="000E016D"/>
    <w:rsid w:val="00144953"/>
    <w:rsid w:val="001E035F"/>
    <w:rsid w:val="002D1ED9"/>
    <w:rsid w:val="002D6A03"/>
    <w:rsid w:val="00301D1B"/>
    <w:rsid w:val="00372AF7"/>
    <w:rsid w:val="00395770"/>
    <w:rsid w:val="003F6C63"/>
    <w:rsid w:val="004018B7"/>
    <w:rsid w:val="00452F9D"/>
    <w:rsid w:val="004E684F"/>
    <w:rsid w:val="00513686"/>
    <w:rsid w:val="00574E3D"/>
    <w:rsid w:val="00590737"/>
    <w:rsid w:val="00595D1D"/>
    <w:rsid w:val="005D0B94"/>
    <w:rsid w:val="00637450"/>
    <w:rsid w:val="00737A95"/>
    <w:rsid w:val="00741650"/>
    <w:rsid w:val="007507F1"/>
    <w:rsid w:val="007B65F0"/>
    <w:rsid w:val="0086471E"/>
    <w:rsid w:val="008B4876"/>
    <w:rsid w:val="008D2005"/>
    <w:rsid w:val="00930F23"/>
    <w:rsid w:val="0097712B"/>
    <w:rsid w:val="00981AB5"/>
    <w:rsid w:val="00995111"/>
    <w:rsid w:val="009F3431"/>
    <w:rsid w:val="00A24528"/>
    <w:rsid w:val="00A7244D"/>
    <w:rsid w:val="00A96587"/>
    <w:rsid w:val="00AD3F3F"/>
    <w:rsid w:val="00B11FB3"/>
    <w:rsid w:val="00B22B2C"/>
    <w:rsid w:val="00B30102"/>
    <w:rsid w:val="00B65D3B"/>
    <w:rsid w:val="00BC2C90"/>
    <w:rsid w:val="00C120FE"/>
    <w:rsid w:val="00C2473E"/>
    <w:rsid w:val="00C45F34"/>
    <w:rsid w:val="00C714E8"/>
    <w:rsid w:val="00C92361"/>
    <w:rsid w:val="00C9273C"/>
    <w:rsid w:val="00CA3C5F"/>
    <w:rsid w:val="00CB20B2"/>
    <w:rsid w:val="00CB601C"/>
    <w:rsid w:val="00CC43FD"/>
    <w:rsid w:val="00D057B2"/>
    <w:rsid w:val="00D169AB"/>
    <w:rsid w:val="00D35EF2"/>
    <w:rsid w:val="00D53169"/>
    <w:rsid w:val="00D6516D"/>
    <w:rsid w:val="00D91A5E"/>
    <w:rsid w:val="00E134C0"/>
    <w:rsid w:val="00E212A0"/>
    <w:rsid w:val="00E412FA"/>
    <w:rsid w:val="00E44572"/>
    <w:rsid w:val="00E61D84"/>
    <w:rsid w:val="00E63B00"/>
    <w:rsid w:val="00E6692C"/>
    <w:rsid w:val="00E94664"/>
    <w:rsid w:val="00EC0696"/>
    <w:rsid w:val="00EE3D99"/>
    <w:rsid w:val="00EF05A3"/>
    <w:rsid w:val="00EF107D"/>
    <w:rsid w:val="00F301C0"/>
    <w:rsid w:val="00F51430"/>
    <w:rsid w:val="00FA73C2"/>
    <w:rsid w:val="00FE5F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4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692C"/>
    <w:pPr>
      <w:ind w:firstLineChars="200" w:firstLine="420"/>
    </w:pPr>
  </w:style>
  <w:style w:type="paragraph" w:styleId="a4">
    <w:name w:val="Document Map"/>
    <w:basedOn w:val="a"/>
    <w:link w:val="Char"/>
    <w:uiPriority w:val="99"/>
    <w:semiHidden/>
    <w:unhideWhenUsed/>
    <w:rsid w:val="00372AF7"/>
    <w:rPr>
      <w:rFonts w:ascii="宋体" w:eastAsia="宋体"/>
      <w:sz w:val="18"/>
      <w:szCs w:val="18"/>
    </w:rPr>
  </w:style>
  <w:style w:type="character" w:customStyle="1" w:styleId="Char">
    <w:name w:val="文档结构图 Char"/>
    <w:basedOn w:val="a0"/>
    <w:link w:val="a4"/>
    <w:uiPriority w:val="99"/>
    <w:semiHidden/>
    <w:rsid w:val="00372AF7"/>
    <w:rPr>
      <w:rFonts w:ascii="宋体" w:eastAsia="宋体"/>
      <w:sz w:val="18"/>
      <w:szCs w:val="18"/>
    </w:rPr>
  </w:style>
  <w:style w:type="paragraph" w:styleId="a5">
    <w:name w:val="header"/>
    <w:basedOn w:val="a"/>
    <w:link w:val="Char0"/>
    <w:uiPriority w:val="99"/>
    <w:semiHidden/>
    <w:unhideWhenUsed/>
    <w:rsid w:val="00372AF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372AF7"/>
    <w:rPr>
      <w:sz w:val="18"/>
      <w:szCs w:val="18"/>
    </w:rPr>
  </w:style>
  <w:style w:type="paragraph" w:styleId="a6">
    <w:name w:val="footer"/>
    <w:basedOn w:val="a"/>
    <w:link w:val="Char1"/>
    <w:uiPriority w:val="99"/>
    <w:semiHidden/>
    <w:unhideWhenUsed/>
    <w:rsid w:val="00372AF7"/>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372AF7"/>
    <w:rPr>
      <w:sz w:val="18"/>
      <w:szCs w:val="18"/>
    </w:rPr>
  </w:style>
</w:styles>
</file>

<file path=word/webSettings.xml><?xml version="1.0" encoding="utf-8"?>
<w:webSettings xmlns:r="http://schemas.openxmlformats.org/officeDocument/2006/relationships" xmlns:w="http://schemas.openxmlformats.org/wordprocessingml/2006/main">
  <w:divs>
    <w:div w:id="169974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3</Pages>
  <Words>251</Words>
  <Characters>1436</Characters>
  <Application>Microsoft Office Word</Application>
  <DocSecurity>0</DocSecurity>
  <Lines>11</Lines>
  <Paragraphs>3</Paragraphs>
  <ScaleCrop>false</ScaleCrop>
  <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18</cp:revision>
  <dcterms:created xsi:type="dcterms:W3CDTF">2021-07-26T02:22:00Z</dcterms:created>
  <dcterms:modified xsi:type="dcterms:W3CDTF">2021-08-19T02:59:00Z</dcterms:modified>
</cp:coreProperties>
</file>